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Look w:val="04A0" w:firstRow="1" w:lastRow="0" w:firstColumn="1" w:lastColumn="0" w:noHBand="0" w:noVBand="1"/>
      </w:tblPr>
      <w:tblGrid>
        <w:gridCol w:w="1000"/>
        <w:gridCol w:w="5084"/>
        <w:gridCol w:w="3824"/>
        <w:gridCol w:w="3842"/>
      </w:tblGrid>
      <w:tr w:rsidR="005F4673" w:rsidRPr="005F4673" w14:paraId="101837A8" w14:textId="77777777" w:rsidTr="005F4673">
        <w:trPr>
          <w:trHeight w:val="1032"/>
        </w:trPr>
        <w:tc>
          <w:tcPr>
            <w:tcW w:w="137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350BF2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附件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 xml:space="preserve">： </w:t>
            </w:r>
            <w:r w:rsidRPr="005F4673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 2026年中国研究生创新实践系列大赛</w:t>
            </w:r>
            <w:proofErr w:type="gramStart"/>
            <w:r w:rsidRPr="005F4673">
              <w:rPr>
                <w:rFonts w:ascii="黑体" w:eastAsia="黑体" w:hAnsi="黑体" w:cs="宋体"/>
                <w:kern w:val="0"/>
                <w:sz w:val="28"/>
                <w:szCs w:val="28"/>
              </w:rPr>
              <w:t>各主题</w:t>
            </w:r>
            <w:proofErr w:type="gramEnd"/>
            <w:r w:rsidRPr="005F4673">
              <w:rPr>
                <w:rFonts w:ascii="黑体" w:eastAsia="黑体" w:hAnsi="黑体" w:cs="宋体"/>
                <w:kern w:val="0"/>
                <w:sz w:val="28"/>
                <w:szCs w:val="28"/>
              </w:rPr>
              <w:t>赛事首批校内承接单位立项情况一览表</w:t>
            </w:r>
          </w:p>
        </w:tc>
      </w:tr>
      <w:tr w:rsidR="005F4673" w:rsidRPr="005F4673" w14:paraId="0C622319" w14:textId="77777777" w:rsidTr="005F46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DB5C" w14:textId="77777777" w:rsidR="005F4673" w:rsidRPr="005F4673" w:rsidRDefault="005F4673" w:rsidP="005F467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F4673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1C29" w14:textId="77777777" w:rsidR="005F4673" w:rsidRPr="005F4673" w:rsidRDefault="005F4673" w:rsidP="005F467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F4673">
              <w:rPr>
                <w:rFonts w:ascii="黑体" w:eastAsia="黑体" w:hAnsi="黑体" w:cs="宋体"/>
                <w:kern w:val="0"/>
                <w:sz w:val="24"/>
                <w:szCs w:val="24"/>
              </w:rPr>
              <w:t>2026年主题赛事名称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40C29" w14:textId="77777777" w:rsidR="005F4673" w:rsidRPr="005F4673" w:rsidRDefault="005F4673" w:rsidP="005F467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F4673">
              <w:rPr>
                <w:rFonts w:ascii="黑体" w:eastAsia="黑体" w:hAnsi="黑体" w:cs="宋体"/>
                <w:kern w:val="0"/>
                <w:sz w:val="24"/>
                <w:szCs w:val="24"/>
              </w:rPr>
              <w:t>校内承接单位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74BC" w14:textId="77777777" w:rsidR="005F4673" w:rsidRPr="005F4673" w:rsidRDefault="005F4673" w:rsidP="005F467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F4673">
              <w:rPr>
                <w:rFonts w:ascii="黑体" w:eastAsia="黑体" w:hAnsi="黑体" w:cs="宋体"/>
                <w:kern w:val="0"/>
                <w:sz w:val="24"/>
                <w:szCs w:val="24"/>
              </w:rPr>
              <w:t>项目负责人姓名</w:t>
            </w:r>
          </w:p>
        </w:tc>
      </w:tr>
      <w:tr w:rsidR="005F4673" w:rsidRPr="005F4673" w14:paraId="5C6C1A46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1E8B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97A2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中国研究生未来飞行器创新大赛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339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DB596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赵晓江</w:t>
            </w:r>
          </w:p>
        </w:tc>
      </w:tr>
      <w:tr w:rsidR="005F4673" w:rsidRPr="005F4673" w14:paraId="0C396099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E704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5A66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中国研究生数学建模竞赛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FBBA4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E7273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 xml:space="preserve">周 </w:t>
            </w:r>
            <w:proofErr w:type="gramStart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妍</w:t>
            </w:r>
            <w:proofErr w:type="gramEnd"/>
          </w:p>
        </w:tc>
      </w:tr>
      <w:tr w:rsidR="005F4673" w:rsidRPr="005F4673" w14:paraId="2E52EF03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979D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2731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中国研究生电子设计竞赛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075BE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1C5EE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郑少勇</w:t>
            </w:r>
          </w:p>
        </w:tc>
      </w:tr>
      <w:tr w:rsidR="005F4673" w:rsidRPr="005F4673" w14:paraId="4721AC19" w14:textId="77777777" w:rsidTr="005F4673">
        <w:trPr>
          <w:trHeight w:val="804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1EBB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C134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中国研究生创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“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芯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”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大赛、中国研究生创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“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芯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”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EDA精英挑战赛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3B67E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C801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陈 翔</w:t>
            </w:r>
          </w:p>
        </w:tc>
      </w:tr>
      <w:tr w:rsidR="005F4673" w:rsidRPr="005F4673" w14:paraId="1971BE0B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1DD6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8404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中国研究生人工智能创新大赛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6F3C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A2C4A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李 茂</w:t>
            </w:r>
          </w:p>
        </w:tc>
      </w:tr>
      <w:tr w:rsidR="005F4673" w:rsidRPr="005F4673" w14:paraId="438D2590" w14:textId="77777777" w:rsidTr="005F4673">
        <w:trPr>
          <w:trHeight w:val="564"/>
        </w:trPr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7773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4D3F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中国研究生能源装备创新设计大赛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B34E5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海洋工程与技术学院（主办）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8E1D9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许亮斌</w:t>
            </w:r>
          </w:p>
        </w:tc>
      </w:tr>
      <w:tr w:rsidR="005F4673" w:rsidRPr="005F4673" w14:paraId="56F362F7" w14:textId="77777777" w:rsidTr="005F4673">
        <w:trPr>
          <w:trHeight w:val="564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D617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DC7C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A80B9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先进能源学院（协办）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926D3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肖学章</w:t>
            </w:r>
            <w:proofErr w:type="gramEnd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、张 洋</w:t>
            </w:r>
          </w:p>
        </w:tc>
      </w:tr>
      <w:tr w:rsidR="005F4673" w:rsidRPr="005F4673" w14:paraId="63C8102C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704D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91A41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中国研究生公共管理案例大赛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1191C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D3DC9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黄冬娅</w:t>
            </w:r>
          </w:p>
        </w:tc>
      </w:tr>
      <w:tr w:rsidR="005F4673" w:rsidRPr="005F4673" w14:paraId="57C32FC1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651E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F069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中国研究生网络安全创新大赛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3D50B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0EC39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顾颖能</w:t>
            </w:r>
          </w:p>
        </w:tc>
      </w:tr>
      <w:tr w:rsidR="005F4673" w:rsidRPr="005F4673" w14:paraId="7D26F4C5" w14:textId="77777777" w:rsidTr="005F4673">
        <w:trPr>
          <w:trHeight w:val="579"/>
        </w:trPr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F246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6E9A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“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双碳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”</w:t>
            </w: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创新与创意大赛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1D77E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化学工程与技术学院（主办）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4FCE8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薛</w:t>
            </w:r>
            <w:proofErr w:type="gramEnd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 xml:space="preserve"> 铭、陈正乾</w:t>
            </w:r>
          </w:p>
        </w:tc>
      </w:tr>
      <w:tr w:rsidR="005F4673" w:rsidRPr="005F4673" w14:paraId="190520C6" w14:textId="77777777" w:rsidTr="005F4673">
        <w:trPr>
          <w:trHeight w:val="579"/>
        </w:trPr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1504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1723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C8E00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先进能源学院（协办）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0929C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proofErr w:type="gramStart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肖学章</w:t>
            </w:r>
            <w:proofErr w:type="gramEnd"/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、张 洋</w:t>
            </w:r>
          </w:p>
        </w:tc>
      </w:tr>
      <w:tr w:rsidR="005F4673" w:rsidRPr="005F4673" w14:paraId="530BEBE9" w14:textId="77777777" w:rsidTr="005F4673">
        <w:trPr>
          <w:trHeight w:val="699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04F2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C0E3" w14:textId="77777777" w:rsidR="005F4673" w:rsidRPr="005F4673" w:rsidRDefault="005F4673" w:rsidP="005F467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中国研究生国际中文教育案例大赛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57970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0A7A2" w14:textId="77777777" w:rsidR="005F4673" w:rsidRPr="005F4673" w:rsidRDefault="005F4673" w:rsidP="005F467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5F4673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谢金华</w:t>
            </w:r>
          </w:p>
        </w:tc>
      </w:tr>
    </w:tbl>
    <w:p w14:paraId="3CA75065" w14:textId="77777777" w:rsidR="00C56098" w:rsidRPr="005F4673" w:rsidRDefault="00C56098">
      <w:pPr>
        <w:rPr>
          <w:rFonts w:hint="eastAsia"/>
          <w:sz w:val="20"/>
          <w:szCs w:val="21"/>
        </w:rPr>
      </w:pPr>
    </w:p>
    <w:sectPr w:rsidR="00C56098" w:rsidRPr="005F4673" w:rsidSect="005F4673"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73"/>
    <w:rsid w:val="005F4673"/>
    <w:rsid w:val="006417DF"/>
    <w:rsid w:val="00836A48"/>
    <w:rsid w:val="00C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580"/>
  <w15:chartTrackingRefBased/>
  <w15:docId w15:val="{74913824-BFB1-4D25-BD45-6F33A9CD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6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6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6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6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6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4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6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6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zhong</dc:creator>
  <cp:keywords/>
  <dc:description/>
  <cp:lastModifiedBy>lili zhong</cp:lastModifiedBy>
  <cp:revision>1</cp:revision>
  <dcterms:created xsi:type="dcterms:W3CDTF">2026-06-16T01:41:00Z</dcterms:created>
  <dcterms:modified xsi:type="dcterms:W3CDTF">2026-06-16T01:42:00Z</dcterms:modified>
</cp:coreProperties>
</file>